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4" w:rsidRDefault="001D5FC4" w:rsidP="009F282E">
      <w:pPr>
        <w:shd w:val="clear" w:color="auto" w:fill="FFFFFF"/>
        <w:tabs>
          <w:tab w:val="center" w:pos="4820"/>
        </w:tabs>
        <w:spacing w:line="322" w:lineRule="exact"/>
        <w:ind w:left="43" w:firstLine="383"/>
        <w:rPr>
          <w:b/>
          <w:bCs/>
          <w:spacing w:val="-15"/>
          <w:sz w:val="24"/>
          <w:szCs w:val="24"/>
        </w:rPr>
      </w:pPr>
      <w:r w:rsidRPr="00A34158">
        <w:rPr>
          <w:b/>
          <w:bCs/>
          <w:spacing w:val="-15"/>
          <w:sz w:val="24"/>
          <w:szCs w:val="24"/>
        </w:rPr>
        <w:t>Рассмотрено:</w:t>
      </w:r>
      <w:r>
        <w:rPr>
          <w:b/>
          <w:bCs/>
          <w:spacing w:val="-15"/>
          <w:sz w:val="24"/>
          <w:szCs w:val="24"/>
        </w:rPr>
        <w:tab/>
        <w:t xml:space="preserve">                                                                Утверждено:</w:t>
      </w:r>
    </w:p>
    <w:p w:rsidR="001D5FC4" w:rsidRDefault="001D5FC4" w:rsidP="009F282E">
      <w:pPr>
        <w:shd w:val="clear" w:color="auto" w:fill="FFFFFF"/>
        <w:spacing w:line="322" w:lineRule="exact"/>
        <w:ind w:left="43" w:firstLine="383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заседании Совета управления образования                           Приказом управления образования</w:t>
      </w:r>
    </w:p>
    <w:p w:rsidR="001D5FC4" w:rsidRDefault="001D5FC4" w:rsidP="009F282E">
      <w:pPr>
        <w:shd w:val="clear" w:color="auto" w:fill="FFFFFF"/>
        <w:spacing w:line="322" w:lineRule="exact"/>
        <w:ind w:left="43" w:firstLine="383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пр. №  3 от  11.07.2011 г.                                                                     администрации Новобурасского МР</w:t>
      </w:r>
    </w:p>
    <w:p w:rsidR="001D5FC4" w:rsidRDefault="001D5FC4" w:rsidP="009F282E">
      <w:pPr>
        <w:shd w:val="clear" w:color="auto" w:fill="FFFFFF"/>
        <w:spacing w:line="322" w:lineRule="exact"/>
        <w:ind w:left="43" w:firstLine="383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 xml:space="preserve">председатель:                                                                                          №  260/2 от 02.09.2011 г.    </w:t>
      </w:r>
    </w:p>
    <w:p w:rsidR="001D5FC4" w:rsidRPr="00A34158" w:rsidRDefault="001D5FC4" w:rsidP="009F282E">
      <w:pPr>
        <w:shd w:val="clear" w:color="auto" w:fill="FFFFFF"/>
        <w:spacing w:line="322" w:lineRule="exact"/>
        <w:ind w:left="43" w:firstLine="383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_________________/Н. А. Задоров/                                                 начальник УО_________Н. А. Задоров</w:t>
      </w:r>
    </w:p>
    <w:p w:rsidR="001D5FC4" w:rsidRDefault="001D5FC4" w:rsidP="009F282E">
      <w:pPr>
        <w:shd w:val="clear" w:color="auto" w:fill="FFFFFF"/>
        <w:spacing w:line="322" w:lineRule="exact"/>
        <w:ind w:left="43" w:firstLine="383"/>
        <w:rPr>
          <w:b/>
          <w:bCs/>
          <w:spacing w:val="-15"/>
          <w:sz w:val="24"/>
          <w:szCs w:val="24"/>
        </w:rPr>
      </w:pPr>
    </w:p>
    <w:p w:rsidR="001D5FC4" w:rsidRDefault="001D5FC4" w:rsidP="00372973">
      <w:pPr>
        <w:shd w:val="clear" w:color="auto" w:fill="FFFFFF"/>
        <w:spacing w:before="10" w:line="298" w:lineRule="exact"/>
        <w:ind w:left="24" w:right="1037" w:firstLine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5FC4" w:rsidRDefault="001D5FC4" w:rsidP="00372973">
      <w:pPr>
        <w:shd w:val="clear" w:color="auto" w:fill="FFFFFF"/>
        <w:spacing w:before="10" w:line="298" w:lineRule="exact"/>
        <w:ind w:left="24" w:right="1037" w:firstLine="206"/>
        <w:jc w:val="center"/>
        <w:rPr>
          <w:b/>
          <w:color w:val="000000"/>
          <w:spacing w:val="-6"/>
          <w:sz w:val="28"/>
          <w:szCs w:val="28"/>
        </w:rPr>
      </w:pPr>
      <w:r w:rsidRPr="00EA2C62">
        <w:rPr>
          <w:b/>
          <w:color w:val="000000"/>
          <w:spacing w:val="-6"/>
          <w:sz w:val="28"/>
          <w:szCs w:val="28"/>
        </w:rPr>
        <w:t>Положение</w:t>
      </w:r>
    </w:p>
    <w:p w:rsidR="001D5FC4" w:rsidRDefault="001D5FC4" w:rsidP="00372973">
      <w:pPr>
        <w:shd w:val="clear" w:color="auto" w:fill="FFFFFF"/>
        <w:spacing w:before="10" w:line="298" w:lineRule="exact"/>
        <w:ind w:left="24" w:right="1037" w:firstLine="206"/>
        <w:jc w:val="center"/>
        <w:rPr>
          <w:b/>
          <w:color w:val="000000"/>
          <w:spacing w:val="-6"/>
          <w:sz w:val="28"/>
          <w:szCs w:val="28"/>
        </w:rPr>
      </w:pPr>
      <w:r w:rsidRPr="00EA2C62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об организации профильного обучения на основе сетевого взаимодействия в образовательных учреждениях</w:t>
      </w:r>
    </w:p>
    <w:p w:rsidR="001D5FC4" w:rsidRDefault="001D5FC4" w:rsidP="00372973">
      <w:pPr>
        <w:shd w:val="clear" w:color="auto" w:fill="FFFFFF"/>
        <w:spacing w:before="10" w:line="298" w:lineRule="exact"/>
        <w:ind w:left="24" w:right="1037" w:firstLine="206"/>
        <w:jc w:val="center"/>
        <w:rPr>
          <w:b/>
          <w:color w:val="000000"/>
          <w:spacing w:val="-5"/>
          <w:sz w:val="28"/>
          <w:szCs w:val="28"/>
        </w:rPr>
      </w:pPr>
      <w:r w:rsidRPr="00EA2C62">
        <w:rPr>
          <w:b/>
          <w:color w:val="000000"/>
          <w:spacing w:val="-5"/>
          <w:sz w:val="28"/>
          <w:szCs w:val="28"/>
        </w:rPr>
        <w:t xml:space="preserve"> Новобурасского </w:t>
      </w:r>
      <w:r>
        <w:rPr>
          <w:b/>
          <w:color w:val="000000"/>
          <w:spacing w:val="-5"/>
          <w:sz w:val="28"/>
          <w:szCs w:val="28"/>
        </w:rPr>
        <w:t xml:space="preserve">муниципального </w:t>
      </w:r>
      <w:r w:rsidRPr="00EA2C62">
        <w:rPr>
          <w:b/>
          <w:color w:val="000000"/>
          <w:spacing w:val="-5"/>
          <w:sz w:val="28"/>
          <w:szCs w:val="28"/>
        </w:rPr>
        <w:t>района</w:t>
      </w:r>
    </w:p>
    <w:p w:rsidR="001D5FC4" w:rsidRPr="00EA2C62" w:rsidRDefault="001D5FC4" w:rsidP="00372973">
      <w:pPr>
        <w:shd w:val="clear" w:color="auto" w:fill="FFFFFF"/>
        <w:spacing w:before="10" w:line="298" w:lineRule="exact"/>
        <w:ind w:left="24" w:right="1037" w:firstLine="206"/>
        <w:jc w:val="center"/>
        <w:rPr>
          <w:b/>
          <w:color w:val="000000"/>
          <w:spacing w:val="-5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before="10" w:line="298" w:lineRule="exact"/>
        <w:ind w:left="24" w:right="1037" w:firstLine="206"/>
        <w:jc w:val="both"/>
        <w:rPr>
          <w:sz w:val="28"/>
          <w:szCs w:val="28"/>
        </w:rPr>
      </w:pPr>
      <w:r w:rsidRPr="009F282E">
        <w:rPr>
          <w:color w:val="000000"/>
          <w:spacing w:val="-5"/>
          <w:sz w:val="28"/>
          <w:szCs w:val="28"/>
        </w:rPr>
        <w:t xml:space="preserve"> </w:t>
      </w:r>
      <w:r w:rsidRPr="009F282E">
        <w:rPr>
          <w:b/>
          <w:bCs/>
          <w:color w:val="000000"/>
          <w:w w:val="81"/>
          <w:sz w:val="28"/>
          <w:szCs w:val="28"/>
        </w:rPr>
        <w:t>1. Общие положения</w:t>
      </w:r>
    </w:p>
    <w:p w:rsidR="001D5FC4" w:rsidRPr="009F282E" w:rsidRDefault="001D5FC4" w:rsidP="00412BC3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1.1. Настоящее Положение регулирует особенности организации образовательного и </w:t>
      </w:r>
      <w:r w:rsidRPr="009F282E">
        <w:rPr>
          <w:color w:val="000000"/>
          <w:spacing w:val="-9"/>
          <w:sz w:val="28"/>
          <w:szCs w:val="28"/>
        </w:rPr>
        <w:t xml:space="preserve">воспитательного процесса в профильных классах образовательных учреждений (далее - </w:t>
      </w:r>
      <w:r w:rsidRPr="009F282E">
        <w:rPr>
          <w:color w:val="000000"/>
          <w:spacing w:val="-10"/>
          <w:sz w:val="28"/>
          <w:szCs w:val="28"/>
        </w:rPr>
        <w:t>ОУ), участвующих в сетевой модели профильного обучения.</w:t>
      </w:r>
    </w:p>
    <w:p w:rsidR="001D5FC4" w:rsidRPr="009F282E" w:rsidRDefault="001D5FC4" w:rsidP="00372973">
      <w:pPr>
        <w:pStyle w:val="Heading2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9F282E">
        <w:rPr>
          <w:b w:val="0"/>
          <w:sz w:val="28"/>
          <w:szCs w:val="28"/>
        </w:rPr>
        <w:t>1.2. Положение разработано на основании Закона РФ "Об образовании" в редакции Федерального закона от 22.08.04 № 122ФЗ, Типового положения об общеобразовательном учреждении, утвержденного постановлением Правительства РФ от 10.03.09 № 196, Концепции профильного обучения на старшей ступени общего образования, утвержденной Минобразованием России от 18.07.02 № 2783, Концепции реструктуризации сети общеобразовательных учреждений, расположенных в сельской местности, утвержденной постановлением Правительства РФ от 17.12.01 № 871., письма Минобрнауки РФ от 04.03.2010 N 03-412 «О методических рекомендациях по вопросам организации профильного обучения».</w:t>
      </w: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pacing w:val="-10"/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 </w:t>
      </w:r>
      <w:r w:rsidRPr="009F282E">
        <w:rPr>
          <w:color w:val="000000"/>
          <w:spacing w:val="-11"/>
          <w:sz w:val="28"/>
          <w:szCs w:val="28"/>
        </w:rPr>
        <w:t xml:space="preserve">2. </w:t>
      </w:r>
      <w:r w:rsidRPr="009F282E">
        <w:rPr>
          <w:b/>
          <w:bCs/>
          <w:color w:val="000000"/>
          <w:spacing w:val="-11"/>
          <w:sz w:val="28"/>
          <w:szCs w:val="28"/>
        </w:rPr>
        <w:t>Основные задачи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 w:right="1037"/>
        <w:jc w:val="both"/>
        <w:rPr>
          <w:sz w:val="28"/>
          <w:szCs w:val="28"/>
        </w:rPr>
      </w:pPr>
      <w:r w:rsidRPr="009F282E">
        <w:rPr>
          <w:color w:val="000000"/>
          <w:spacing w:val="-9"/>
          <w:sz w:val="28"/>
          <w:szCs w:val="28"/>
        </w:rPr>
        <w:t xml:space="preserve">2.1. Обеспечение доступности качественного образования при эффективном </w:t>
      </w:r>
      <w:r w:rsidRPr="009F282E">
        <w:rPr>
          <w:color w:val="000000"/>
          <w:spacing w:val="-10"/>
          <w:sz w:val="28"/>
          <w:szCs w:val="28"/>
        </w:rPr>
        <w:t>использовании ресурсов ОУ, входящих в сетевую модель.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>2.2. Обеспечение единого подхода к реализации государственной образовательной политики по вопросам профильного обучения и предпрофильной подготовки во всех ОУ.</w:t>
      </w:r>
    </w:p>
    <w:p w:rsidR="001D5FC4" w:rsidRPr="009F282E" w:rsidRDefault="001D5FC4" w:rsidP="00412BC3">
      <w:pPr>
        <w:shd w:val="clear" w:color="auto" w:fill="FFFFFF"/>
        <w:tabs>
          <w:tab w:val="left" w:pos="5002"/>
        </w:tabs>
        <w:spacing w:line="274" w:lineRule="exact"/>
        <w:ind w:left="5" w:right="518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>2.3. Создание условий для существенной диф</w:t>
      </w:r>
      <w:r>
        <w:rPr>
          <w:color w:val="000000"/>
          <w:spacing w:val="-10"/>
          <w:sz w:val="28"/>
          <w:szCs w:val="28"/>
        </w:rPr>
        <w:t xml:space="preserve">ференциации содержания обучения </w:t>
      </w:r>
      <w:r w:rsidRPr="009F282E">
        <w:rPr>
          <w:color w:val="000000"/>
          <w:spacing w:val="-10"/>
          <w:sz w:val="28"/>
          <w:szCs w:val="28"/>
        </w:rPr>
        <w:t>старшеклассников через построение школьниками индивидуальных образовательных</w:t>
      </w:r>
      <w:r>
        <w:rPr>
          <w:color w:val="000000"/>
          <w:spacing w:val="-10"/>
          <w:sz w:val="28"/>
          <w:szCs w:val="28"/>
        </w:rPr>
        <w:t xml:space="preserve"> </w:t>
      </w:r>
      <w:r w:rsidRPr="009F282E">
        <w:rPr>
          <w:color w:val="000000"/>
          <w:spacing w:val="-21"/>
          <w:sz w:val="28"/>
          <w:szCs w:val="28"/>
        </w:rPr>
        <w:t>программ.</w:t>
      </w:r>
    </w:p>
    <w:p w:rsidR="001D5FC4" w:rsidRPr="009F282E" w:rsidRDefault="001D5FC4" w:rsidP="0037297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2.4. Организация сетевого взаимодействия ОУ, позволяющая </w:t>
      </w:r>
      <w:r w:rsidRPr="009F282E">
        <w:rPr>
          <w:color w:val="000000"/>
          <w:sz w:val="28"/>
          <w:szCs w:val="28"/>
        </w:rPr>
        <w:t>также решать следующие задачи:</w:t>
      </w:r>
    </w:p>
    <w:p w:rsidR="001D5FC4" w:rsidRPr="009F282E" w:rsidRDefault="001D5FC4" w:rsidP="0037297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>- выявление потребностей обучающихся и их родителей в профильных образовательных услугах, организация личностно-ориентированного учебного процесса с выстраиванием индивидуальной образовательной траектории школьника;</w:t>
      </w:r>
    </w:p>
    <w:p w:rsidR="001D5FC4" w:rsidRPr="009F282E" w:rsidRDefault="001D5FC4" w:rsidP="00372973">
      <w:pPr>
        <w:pStyle w:val="tekstob"/>
        <w:shd w:val="clear" w:color="auto" w:fill="FFFFFF"/>
        <w:tabs>
          <w:tab w:val="right" w:pos="9355"/>
        </w:tabs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>- оценка готовности обучающихся к сдаче единого государственного экзамена;</w:t>
      </w:r>
      <w:r w:rsidRPr="009F282E">
        <w:rPr>
          <w:color w:val="000000"/>
          <w:sz w:val="28"/>
          <w:szCs w:val="28"/>
        </w:rPr>
        <w:tab/>
      </w:r>
    </w:p>
    <w:p w:rsidR="001D5FC4" w:rsidRPr="009F282E" w:rsidRDefault="001D5FC4" w:rsidP="0037297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>- систематизация и распространение педагогической информации, повышения уровня мотивации образовательной деятельности, расширения образовательного пространства социализации и профессионального самоопределения школьников.</w:t>
      </w:r>
    </w:p>
    <w:p w:rsidR="001D5FC4" w:rsidRPr="009F282E" w:rsidRDefault="001D5FC4" w:rsidP="00372973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before="5" w:line="274" w:lineRule="exact"/>
        <w:ind w:left="5"/>
        <w:jc w:val="both"/>
        <w:rPr>
          <w:sz w:val="28"/>
          <w:szCs w:val="28"/>
        </w:rPr>
      </w:pPr>
      <w:r w:rsidRPr="009F282E">
        <w:rPr>
          <w:b/>
          <w:bCs/>
          <w:color w:val="000000"/>
          <w:spacing w:val="-10"/>
          <w:sz w:val="28"/>
          <w:szCs w:val="28"/>
        </w:rPr>
        <w:t>3. Порядок приема в сетевой профильный класс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>3.1. Прием учащихся в сетевой профильный 10-й класс осуществляется в соответствии с Уставом ОУ, участвующего в реализации сетевой модели профильного обучения, Положением о профильном классе ОУ на основании заявления обучающегося, либо его законного представителя.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 w:right="518"/>
        <w:jc w:val="both"/>
        <w:rPr>
          <w:color w:val="000000"/>
          <w:spacing w:val="-10"/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3.2. Комплектование </w:t>
      </w:r>
      <w:r>
        <w:rPr>
          <w:color w:val="000000"/>
          <w:spacing w:val="-10"/>
          <w:sz w:val="28"/>
          <w:szCs w:val="28"/>
        </w:rPr>
        <w:t xml:space="preserve">сетевых </w:t>
      </w:r>
      <w:r w:rsidRPr="009F282E">
        <w:rPr>
          <w:color w:val="000000"/>
          <w:spacing w:val="-10"/>
          <w:sz w:val="28"/>
          <w:szCs w:val="28"/>
        </w:rPr>
        <w:t>профильных 10-х классов проводится в период с 1 июля по 31 августа. Зачисление учащихся и утверждение индивидуальных учебных планов оформляются приказом директора ОУ в срок до 31 августа текущего года.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 w:right="518"/>
        <w:jc w:val="both"/>
        <w:rPr>
          <w:color w:val="000000"/>
          <w:spacing w:val="-10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line="274" w:lineRule="exact"/>
        <w:ind w:left="5" w:right="518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 </w:t>
      </w:r>
      <w:r w:rsidRPr="009F282E">
        <w:rPr>
          <w:b/>
          <w:bCs/>
          <w:color w:val="000000"/>
          <w:spacing w:val="-10"/>
          <w:sz w:val="28"/>
          <w:szCs w:val="28"/>
        </w:rPr>
        <w:t>4. Содержание и организация образовательной деятельности</w:t>
      </w: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4.1. Деятельность сетевых профильных классов в ОУ, участвующих в сетевой модели профильного </w:t>
      </w:r>
      <w:r w:rsidRPr="009F282E">
        <w:rPr>
          <w:color w:val="000000"/>
          <w:spacing w:val="-9"/>
          <w:sz w:val="28"/>
          <w:szCs w:val="28"/>
        </w:rPr>
        <w:t xml:space="preserve">обучения, организуется в соответствии с уставами ОУ и договором о совместной </w:t>
      </w:r>
      <w:r w:rsidRPr="009F282E">
        <w:rPr>
          <w:color w:val="000000"/>
          <w:spacing w:val="-10"/>
          <w:sz w:val="28"/>
          <w:szCs w:val="28"/>
        </w:rPr>
        <w:t>деятельност</w:t>
      </w:r>
      <w:r>
        <w:rPr>
          <w:color w:val="000000"/>
          <w:spacing w:val="-10"/>
          <w:sz w:val="28"/>
          <w:szCs w:val="28"/>
        </w:rPr>
        <w:t>и ОУ, входящих в сетевую модель по</w:t>
      </w:r>
      <w:r w:rsidRPr="009F282E">
        <w:rPr>
          <w:color w:val="000000"/>
          <w:spacing w:val="-10"/>
          <w:sz w:val="28"/>
          <w:szCs w:val="28"/>
        </w:rPr>
        <w:t xml:space="preserve"> реализации профильного обучения.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 w:right="518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>4.2. Содержание образовательной деятельности в сетевом профильном классе определяется согласно выбранному учащимися профилю обучения на основании Базисного регионального учебного плана ОУ Саратовской области.</w:t>
      </w:r>
    </w:p>
    <w:p w:rsidR="001D5FC4" w:rsidRPr="009F282E" w:rsidRDefault="001D5FC4" w:rsidP="00412BC3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4.3. Содержание образовательного процесса может строиться на основе индивидуального учебного плана для каждого учащегося, утвержденным педагогическим советом и директором </w:t>
      </w:r>
      <w:r w:rsidRPr="009F282E">
        <w:rPr>
          <w:color w:val="000000"/>
          <w:spacing w:val="-17"/>
          <w:sz w:val="28"/>
          <w:szCs w:val="28"/>
        </w:rPr>
        <w:t>школы.</w:t>
      </w:r>
    </w:p>
    <w:p w:rsidR="001D5FC4" w:rsidRPr="009F282E" w:rsidRDefault="001D5FC4" w:rsidP="00412BC3">
      <w:pPr>
        <w:shd w:val="clear" w:color="auto" w:fill="FFFFFF"/>
        <w:tabs>
          <w:tab w:val="left" w:pos="4982"/>
        </w:tabs>
        <w:spacing w:line="274" w:lineRule="exact"/>
        <w:ind w:right="518"/>
        <w:jc w:val="both"/>
        <w:rPr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>4.4. Обучение по базовым, профильным предмета</w:t>
      </w:r>
      <w:r>
        <w:rPr>
          <w:color w:val="000000"/>
          <w:spacing w:val="-10"/>
          <w:sz w:val="28"/>
          <w:szCs w:val="28"/>
        </w:rPr>
        <w:t xml:space="preserve">м и элективным курсам по выбору </w:t>
      </w:r>
      <w:r w:rsidRPr="009F282E">
        <w:rPr>
          <w:color w:val="000000"/>
          <w:spacing w:val="-10"/>
          <w:sz w:val="28"/>
          <w:szCs w:val="28"/>
        </w:rPr>
        <w:t>учащегося может проходить на базе двух ОУ, участвующих в сетевой модели</w:t>
      </w:r>
      <w:r w:rsidRPr="009F282E">
        <w:rPr>
          <w:color w:val="000000"/>
          <w:spacing w:val="-10"/>
          <w:sz w:val="28"/>
          <w:szCs w:val="28"/>
        </w:rPr>
        <w:br/>
      </w:r>
      <w:r w:rsidRPr="009F282E">
        <w:rPr>
          <w:color w:val="000000"/>
          <w:spacing w:val="-11"/>
          <w:sz w:val="28"/>
          <w:szCs w:val="28"/>
        </w:rPr>
        <w:t>профильного обучения.</w:t>
      </w: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pacing w:val="-11"/>
          <w:sz w:val="28"/>
          <w:szCs w:val="28"/>
        </w:rPr>
      </w:pPr>
      <w:r w:rsidRPr="009F282E">
        <w:rPr>
          <w:color w:val="000000"/>
          <w:spacing w:val="-10"/>
          <w:sz w:val="28"/>
          <w:szCs w:val="28"/>
        </w:rPr>
        <w:t xml:space="preserve">4.5. На основании договора о совместной деятельности ОУ обеспечивают условия для реализации сетевого учебного плана и утвержденных индивидуальных учебных планов;  организацию подвоза и питания учащихся, организацию учебно-воспитательного процесса, обеспечение учащихся учебной и научной литературой, проведение промежуточной и итоговой аттестации учащихся. Организация образовательного процесса осуществляется в соответствии с приказом директора ОУ, участвующего в реализации сетевой модели </w:t>
      </w:r>
      <w:r w:rsidRPr="009F282E">
        <w:rPr>
          <w:color w:val="000000"/>
          <w:spacing w:val="-11"/>
          <w:sz w:val="28"/>
          <w:szCs w:val="28"/>
        </w:rPr>
        <w:t>профильного обучения.</w:t>
      </w:r>
    </w:p>
    <w:p w:rsidR="001D5FC4" w:rsidRPr="009F282E" w:rsidRDefault="001D5FC4" w:rsidP="00412BC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>4.6. Текущая успеваемость обучающегося сетевого профильного класса фиксируется в журнале ОУ, в котором числится данный ученик. Учитель базовой школы обязан своевременно заполнять журнал ОУ, в котором числится данный ученик, т. к. педагог является совместителем данного ОУ.</w:t>
      </w:r>
    </w:p>
    <w:p w:rsidR="001D5FC4" w:rsidRPr="009F282E" w:rsidRDefault="001D5FC4" w:rsidP="00412BC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widowControl/>
        <w:shd w:val="clear" w:color="auto" w:fill="FFFFFF"/>
        <w:jc w:val="both"/>
        <w:rPr>
          <w:sz w:val="28"/>
          <w:szCs w:val="28"/>
        </w:rPr>
      </w:pPr>
      <w:r w:rsidRPr="009F282E">
        <w:rPr>
          <w:b/>
          <w:bCs/>
          <w:color w:val="000000"/>
          <w:sz w:val="28"/>
          <w:szCs w:val="28"/>
        </w:rPr>
        <w:t>5. Управление сетевой моделью</w:t>
      </w:r>
    </w:p>
    <w:p w:rsidR="001D5FC4" w:rsidRPr="009F282E" w:rsidRDefault="001D5FC4" w:rsidP="00412BC3">
      <w:pPr>
        <w:widowControl/>
        <w:shd w:val="clear" w:color="auto" w:fill="FFFFFF"/>
        <w:jc w:val="both"/>
        <w:rPr>
          <w:sz w:val="28"/>
          <w:szCs w:val="28"/>
        </w:rPr>
      </w:pPr>
      <w:r w:rsidRPr="009F282E">
        <w:rPr>
          <w:iCs/>
          <w:color w:val="000000"/>
          <w:sz w:val="28"/>
          <w:szCs w:val="28"/>
        </w:rPr>
        <w:t>5.1.</w:t>
      </w:r>
      <w:r w:rsidRPr="009F282E">
        <w:rPr>
          <w:i/>
          <w:iCs/>
          <w:color w:val="000000"/>
          <w:sz w:val="28"/>
          <w:szCs w:val="28"/>
        </w:rPr>
        <w:t xml:space="preserve"> </w:t>
      </w:r>
      <w:r w:rsidRPr="009F282E">
        <w:rPr>
          <w:color w:val="000000"/>
          <w:sz w:val="28"/>
          <w:szCs w:val="28"/>
        </w:rPr>
        <w:t xml:space="preserve">Управляют образовательным процессом межшкольный методический совет, педагогический совет ОУ, участвующих в реализации сетевой модели профильного обучения. Деятельность советов организуется в соответствии с Положением о межшкольном методическом совете и планом работы на учебный год. Заседания советов оформляются протоколами. </w:t>
      </w:r>
    </w:p>
    <w:p w:rsidR="001D5FC4" w:rsidRPr="009F282E" w:rsidRDefault="001D5FC4" w:rsidP="00412BC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 xml:space="preserve">5.2. В целях координации деятельности педагогов, ведущих профильные предметы и элективные курсы, создаются межшкольные методические объединения. </w:t>
      </w:r>
    </w:p>
    <w:p w:rsidR="001D5FC4" w:rsidRDefault="001D5FC4" w:rsidP="00412BC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widowControl/>
        <w:shd w:val="clear" w:color="auto" w:fill="FFFFFF"/>
        <w:jc w:val="both"/>
        <w:rPr>
          <w:sz w:val="28"/>
          <w:szCs w:val="28"/>
        </w:rPr>
      </w:pPr>
      <w:r w:rsidRPr="009F282E">
        <w:rPr>
          <w:b/>
          <w:bCs/>
          <w:color w:val="000000"/>
          <w:sz w:val="28"/>
          <w:szCs w:val="28"/>
        </w:rPr>
        <w:t>6. Взаимодействие с другими подразделениями</w:t>
      </w:r>
    </w:p>
    <w:p w:rsidR="001D5FC4" w:rsidRPr="009F282E" w:rsidRDefault="001D5FC4" w:rsidP="00412BC3">
      <w:pPr>
        <w:widowControl/>
        <w:shd w:val="clear" w:color="auto" w:fill="FFFFFF"/>
        <w:jc w:val="both"/>
        <w:rPr>
          <w:sz w:val="28"/>
          <w:szCs w:val="28"/>
        </w:rPr>
      </w:pPr>
      <w:r w:rsidRPr="009F282E">
        <w:rPr>
          <w:color w:val="000000"/>
          <w:sz w:val="28"/>
          <w:szCs w:val="28"/>
        </w:rPr>
        <w:t>6.1. Число образовательных учреждений, участвующих в реализации сетевой модели профильного обучения и предпрофильной подготовки, может изменяться.</w:t>
      </w: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 w:rsidRPr="009F282E">
        <w:rPr>
          <w:color w:val="000000"/>
          <w:sz w:val="28"/>
          <w:szCs w:val="28"/>
        </w:rPr>
        <w:t>6.2. Образовательные учреждения, входящие в сетевую модель, взаимодействуют с учреж</w:t>
      </w:r>
      <w:r w:rsidRPr="009F282E">
        <w:rPr>
          <w:color w:val="000000"/>
          <w:sz w:val="28"/>
          <w:szCs w:val="28"/>
        </w:rPr>
        <w:softHyphen/>
        <w:t>дениями дополнительного образования, культуры и др.</w:t>
      </w: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D5FC4" w:rsidRPr="009F282E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412BC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Проект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323232"/>
          <w:sz w:val="25"/>
          <w:szCs w:val="25"/>
        </w:rPr>
        <w:t>ПОЛОЖЕНИЕ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323232"/>
          <w:sz w:val="25"/>
          <w:szCs w:val="25"/>
        </w:rPr>
        <w:t>о профильных классах (группах) 1. Общие положения.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1.1. Настоящее Положение разработано в соответствии с Законом РФ «Об образовании», Типовым положением об общеобразовательном учреждении, Концепцией профильного обучения на старшей ступени общего образования.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1.2. Настоящее Положение регламентирует деятельность профильного класса (группы) в муниципальном общеобразовательном учреждении «Средняя общеобразовательная школа с. Тёпловка Новобурасского района Саратовской области».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 xml:space="preserve">1.3. Профильные классы (группы) организуются на </w:t>
      </w:r>
      <w:r>
        <w:rPr>
          <w:color w:val="323232"/>
          <w:sz w:val="24"/>
          <w:szCs w:val="24"/>
          <w:lang w:val="en-US"/>
        </w:rPr>
        <w:t>III</w:t>
      </w:r>
      <w:r w:rsidRPr="00DE053F">
        <w:rPr>
          <w:color w:val="323232"/>
          <w:sz w:val="24"/>
          <w:szCs w:val="24"/>
        </w:rPr>
        <w:t xml:space="preserve"> </w:t>
      </w:r>
      <w:r>
        <w:rPr>
          <w:color w:val="323232"/>
          <w:sz w:val="24"/>
          <w:szCs w:val="24"/>
        </w:rPr>
        <w:t>ступени общего образования в целях: удовлетворения индивидуальных познавательных потребностей и интересов учащихся, формирования устойчивого интереса, ориентации на профессии, связанные с учебным предметом, подготовки к обучению в учреждениях профессионального образования. 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1.4. Профильные классы (группы) 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 обеспечивают непрерывность среднего (полного) общего и высшего образования, дают расширенную или углубленную подготовку по профильным дисциплинам, обеспечивают условия для развития творческого потенциала учащихся, способствуют овладению навыками самостоятельной исследовательской и проектной деятельности.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1.5. Открытие, ликвидация и реорганизация профильного класса (группы) производятся приказом учредителя на основании решения педагогического совета школы.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1.6. Профильные классы (группы) формируются в конце учебного года (май-июнь) приказом директора ОУ на основании решения педагогического совета ОУ при условии: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-   наличия 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-   наличия необходимого материально-технического обеспечения учебного процесса по профильным учебным курсам; |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-   наличия программно-методического обеспечения, в том числе программ элективных курсов, факультативов, групповых и индивидуальных занятий;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-   социального запроса на соответствующий профиль обучения.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1.7. Профильные группы открываются при наличии обучающихся в количестве не менее 8 человек. Профильные классы открываются при наполняемости классов не менее 20 человек и не более 25 человек.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1.8. Допускается временное прикрепление обучающихся из сторонних образовательных учреждений для освоения отдельных профильных учебных курсов, элективных курсов в рамках сетевого взаимодействия. В отношении временно прикрепленных обучающихся действие настоящего положения сохраняется полностью.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323232"/>
          <w:sz w:val="24"/>
          <w:szCs w:val="24"/>
        </w:rPr>
        <w:t>1.9. Школа несет ответственность перед учащимися, родителями, педагогической общественностью,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1D5FC4" w:rsidRDefault="001D5FC4" w:rsidP="00DE053F">
      <w:pPr>
        <w:shd w:val="clear" w:color="auto" w:fill="FFFFFF"/>
        <w:spacing w:line="274" w:lineRule="exact"/>
        <w:jc w:val="both"/>
        <w:rPr>
          <w:b/>
          <w:bCs/>
          <w:color w:val="323232"/>
          <w:sz w:val="25"/>
          <w:szCs w:val="25"/>
        </w:rPr>
      </w:pPr>
      <w:r>
        <w:rPr>
          <w:b/>
          <w:bCs/>
          <w:color w:val="323232"/>
          <w:sz w:val="25"/>
          <w:szCs w:val="25"/>
        </w:rPr>
        <w:t>2. Порядок приема, отчисления, выпуска учащихся из профильных классов (групп).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2.1. В профильные классы (группы) принимаются учащиеся, успешно сдавшие экзамены по программам основного общего образования, прошедшие конкурсный отбор, независимо от их места жительства. Для организации приема формируется приемная комиссия, которая устанавливает сроки и порядок приема.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2.2. При поступлении в профильные классы (группы) у обучающихся не должно быть медицинских противопоказаний к занятиям по соответствующей профильной направленности.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2.3. Родители (законные представители) учащихся, поступающих в профильные классы (группы) должны быть ознакомлены с документами, регламентирующими образовательный процесс. | 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2.4. Комплектование профильных классов (групп) осуществляется на основании письменного заявления выпускников основной-общеобразовательной школы, письменно согласованного с родителями (законными представителями) с учетом результатов государственной (итоговой) аттестации, успеваемости по профильным предметам, рекомендации учителей предметников, уровня психологической готовности к занятиям, результата накопительной оценки «портфолио» и закрепляется договором на образование на </w:t>
      </w:r>
      <w:r>
        <w:rPr>
          <w:color w:val="000000"/>
          <w:sz w:val="25"/>
          <w:szCs w:val="25"/>
          <w:lang w:val="en-US"/>
        </w:rPr>
        <w:t>III</w:t>
      </w:r>
      <w:r w:rsidRPr="00DE053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ступени обучения (см. Приложение к Положению «Примерный договор на образование на </w:t>
      </w:r>
      <w:r>
        <w:rPr>
          <w:color w:val="000000"/>
          <w:sz w:val="25"/>
          <w:szCs w:val="25"/>
          <w:lang w:val="en-US"/>
        </w:rPr>
        <w:t>III</w:t>
      </w:r>
      <w:r w:rsidRPr="00DE053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ступени обучения»). | 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2.5. Число учащихся в классе (группе) не должно превышать 25 человек. При наличии необходимых средств возможно комплектование класса (группы) с меньшей наполняемостью, что определяется уставом образовательного учреждения.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2.6. При наличии свободных мест возможен дополнительный набор обучающихся в классе в начале и в течение учебного года, в соответствии с п. 2.1. и 2.7. настоящего положения.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2.7. За учащимися профильных классов сохраняется право свободного перехода в другой класс (группу) школы, где обучение ведется по программам, соответствующим федеральным и региональным стандартам. Изменение профильной направленности обучения допускается в период обучения в' 10-м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профиля, и в соответствии с п.п. 2.1. - 2.6. настоящего положения.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2.8. Вопросы приема и отчисления из профильного класса или группы, а также перевода в другой профильный класс (группу) решаются на педагогическом совете школы.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2.9. Отчисление учащихся из профильных классов (групп) возможно: по желанию учащихся, их родителей (законных представителей); в случае не успешности обучения по профильным предметам.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2.10. Зачисления и отчисления обучающихся из профильных классов (групп) оформляется приказом директора.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2.11. Учащиеся,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общеобразовательный класс (группу) и получения аттестата о среднем (полном) общем образовании.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3. Содержание и организация образовательного процесса.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3.1. Преподавание профильных предметов (курсов) ведется по программам, разработанным в соответствии с примерными программами Министерства образования РФ.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Программа изучения профильных предметов (курсов) должна гарантировать обучающимся профильный уровень содержания, соответствующий государственному общеобразовательному стандарту по данному предмету.</w:t>
      </w:r>
    </w:p>
    <w:p w:rsidR="001D5FC4" w:rsidRDefault="001D5FC4" w:rsidP="00DE053F">
      <w:pPr>
        <w:shd w:val="clear" w:color="auto" w:fill="FFFFFF"/>
        <w:spacing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3.2.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 </w:t>
      </w:r>
      <w:r>
        <w:rPr>
          <w:color w:val="000000"/>
          <w:sz w:val="25"/>
          <w:szCs w:val="25"/>
          <w:lang w:val="en-US"/>
        </w:rPr>
        <w:t>I</w:t>
      </w:r>
      <w:r w:rsidRPr="003729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' •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3.3. 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 | </w:t>
      </w:r>
      <w:r>
        <w:rPr>
          <w:color w:val="000000"/>
          <w:sz w:val="25"/>
          <w:szCs w:val="25"/>
          <w:vertAlign w:val="superscript"/>
        </w:rPr>
        <w:t>;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Нагрузка обучающихся в классе не должна превышать максимального объема учебной нагрузки, установленной федеральным ^компонентом государственного стандарта общего образования, а также требований санитарных норм и правил.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3.4. Для изучения профильных предметов класс (группа) может делиться на подгруппы в пределах выделенных муниципальным органом управления образованием ассигнований.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3.5. Режим занятий обучающихся при профильном обучении определяется учебным планом и расписанием занятий.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3.6. Знания учащихся по учебным предметам профильного типа при проведении в профильном классе промежуточной аттестации оцениваются в соответствии с положением школы о системе оценивания и порядке проведения текущей и промежуточной аттестации обучающихся.</w:t>
      </w:r>
    </w:p>
    <w:p w:rsidR="001D5FC4" w:rsidRDefault="001D5FC4" w:rsidP="00DE053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5"/>
          <w:szCs w:val="25"/>
        </w:rPr>
        <w:t>3.7. В целях контроля качества профильного обучения и определения тенденций развития класса (группы) администрацией школы 2 раза в год проводятся контрольные срезы знаний, сравнительный анализ результатов обученности в начале и в конце реализации учебной программы.</w:t>
      </w:r>
    </w:p>
    <w:p w:rsidR="001D5FC4" w:rsidRPr="00DE053F" w:rsidRDefault="001D5FC4" w:rsidP="00DE053F">
      <w:pPr>
        <w:shd w:val="clear" w:color="auto" w:fill="FFFFFF"/>
        <w:spacing w:line="274" w:lineRule="exact"/>
        <w:jc w:val="both"/>
        <w:rPr>
          <w:b/>
          <w:bCs/>
          <w:color w:val="323232"/>
          <w:sz w:val="25"/>
          <w:szCs w:val="25"/>
        </w:rPr>
      </w:pPr>
    </w:p>
    <w:p w:rsidR="001D5FC4" w:rsidRPr="00412BC3" w:rsidRDefault="001D5FC4" w:rsidP="00DE053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sectPr w:rsidR="001D5FC4" w:rsidRPr="00412BC3" w:rsidSect="003D17C3">
      <w:type w:val="continuous"/>
      <w:pgSz w:w="11909" w:h="16834"/>
      <w:pgMar w:top="1301" w:right="1304" w:bottom="360" w:left="13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C3"/>
    <w:rsid w:val="00096012"/>
    <w:rsid w:val="000C4EBE"/>
    <w:rsid w:val="001D5FC4"/>
    <w:rsid w:val="00215410"/>
    <w:rsid w:val="00251ADC"/>
    <w:rsid w:val="00372973"/>
    <w:rsid w:val="003D17C3"/>
    <w:rsid w:val="003E172E"/>
    <w:rsid w:val="00412BC3"/>
    <w:rsid w:val="00473A39"/>
    <w:rsid w:val="004E73CC"/>
    <w:rsid w:val="005533F9"/>
    <w:rsid w:val="00553C17"/>
    <w:rsid w:val="006575CB"/>
    <w:rsid w:val="0079070E"/>
    <w:rsid w:val="008270F1"/>
    <w:rsid w:val="00934462"/>
    <w:rsid w:val="009F282E"/>
    <w:rsid w:val="00A0488B"/>
    <w:rsid w:val="00A34158"/>
    <w:rsid w:val="00BE1DA7"/>
    <w:rsid w:val="00C34FCA"/>
    <w:rsid w:val="00C4772B"/>
    <w:rsid w:val="00CB61D1"/>
    <w:rsid w:val="00D735A7"/>
    <w:rsid w:val="00DE053F"/>
    <w:rsid w:val="00EA2C62"/>
    <w:rsid w:val="00F07A4F"/>
    <w:rsid w:val="00FB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C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37297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locked/>
    <w:rsid w:val="0037297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F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4FC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ob">
    <w:name w:val="tekstob"/>
    <w:basedOn w:val="Normal"/>
    <w:uiPriority w:val="99"/>
    <w:rsid w:val="00372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2046</Words>
  <Characters>11663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komp1</cp:lastModifiedBy>
  <cp:revision>12</cp:revision>
  <cp:lastPrinted>2012-11-09T09:15:00Z</cp:lastPrinted>
  <dcterms:created xsi:type="dcterms:W3CDTF">2012-10-24T05:14:00Z</dcterms:created>
  <dcterms:modified xsi:type="dcterms:W3CDTF">2012-11-09T09:15:00Z</dcterms:modified>
</cp:coreProperties>
</file>